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7" w:rsidRPr="00311F17" w:rsidRDefault="00311F17" w:rsidP="00311F1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выполнению обучающимися </w:t>
      </w: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 xml:space="preserve">9, 10, 11-х классов индивидуального проекта </w:t>
      </w: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</w:p>
    <w:p w:rsidR="00311F17" w:rsidRPr="00311F17" w:rsidRDefault="00311F17" w:rsidP="00311F1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направлены на разъяснение ключевых вопросов, связанных с организацией деятельности обучающихся 9, 10, 11-х классов общеобразовательных организаций по выполнению индивидуального проекта при освоении основной общеобразовательной программы основного общего образования и основной общеобразовательной программы среднего общего образования. 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Настоящие методические рекомендации разработаны в соответствии: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1) с нормативными правовыми актами федерального уровня и регионального уровня: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(далее – Закон об образовании);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от 31.12.2015 № 1577) (далее – ФГОС ООО);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 (в ред. приказа от 09.01.2017 № 3);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от 17.07.2015 № 734) (далее – Порядок организации и осуществления образовательной деятельности по ООП НОО, ООО, СОО);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Министерства труда и социальной защиты Российской Федерации от 18.10.2013 № 544н «Об утверждении профессионального стандарта «Педагог </w:t>
      </w:r>
      <w:r w:rsidRPr="00311F17">
        <w:rPr>
          <w:rFonts w:ascii="Times New Roman" w:eastAsia="Times New Roman" w:hAnsi="Times New Roman" w:cs="Times New Roman"/>
          <w:sz w:val="28"/>
          <w:szCs w:val="28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 приказа от 31.05.2011 № 448н) (далее – Квалификационные характеристики);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постановление Правительства Вологодской области от 24.02.2014 № 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(в ред. постановления от 18.07.2016 № 652) (далее – Порядок об организации индивидуального отбора);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2) учебно-методической документацией:</w:t>
      </w:r>
    </w:p>
    <w:p w:rsidR="00311F17" w:rsidRPr="00311F17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1/15, протокол от 28.10.2015 № 3/15) (далее – ПООП ООО);</w:t>
      </w:r>
    </w:p>
    <w:p w:rsidR="00311F17" w:rsidRPr="00311F17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i/>
          <w:sz w:val="28"/>
          <w:szCs w:val="28"/>
        </w:rPr>
        <w:t>1. Нормативное правовое обеспечение выполнения обучающимися индивидуального проекта на уровне основного общего образования и среднего общего образования.</w:t>
      </w:r>
    </w:p>
    <w:p w:rsidR="00311F17" w:rsidRPr="00311F17" w:rsidRDefault="00311F17" w:rsidP="00311F1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ч. 5 ст. 12, п. 6 ч. 3 ст. 28 Закона об образовании разработка и утверждение образовательных программ относятся к компетенции образовательной организации. 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(ч. 7 ст. 12 Закона об образовании).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ФГОС ООО и ФГОС СОО установлены требования к результатам освоения обучающимися основных образовательных программ: личностным, </w:t>
      </w:r>
      <w:proofErr w:type="spellStart"/>
      <w:r w:rsidRPr="0080692F">
        <w:rPr>
          <w:rFonts w:ascii="Times New Roman" w:eastAsia="Calibri" w:hAnsi="Times New Roman" w:cs="Times New Roman"/>
          <w:b/>
          <w:sz w:val="28"/>
          <w:szCs w:val="28"/>
        </w:rPr>
        <w:t>метапредметным</w:t>
      </w:r>
      <w:proofErr w:type="spellEnd"/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предметным.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в структуру основных общеобразовательных программ основного общего и среднего общего образования входит программа развития универсальных учебных действий (далее – Программа развития УУД). Программа развития УУД направлена на формирование у обучающихся основ культуры учебно-исследовательской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 (п. 18.2.1 ФГОС ООО, п. 18.2.1 ФГОС СОО).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соответствии с пунктом 18.1.3 ФГОС ООО система оценки достижения планируемых результатов освоения основной образовательной программы основного общего образования должна включать оценку проектной деятельности.</w:t>
      </w:r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 Проектная деятельность рассматривается в ФГОС ООО как часть деятельности по формированию универсальных учебных действий, а индивидуальный проект – как одна из форм оценки достижения планируемых результатов освоения основной общеобразовательной программы основного общего образования (п. 18.1.3).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Кроме того, ФГОС СОО дает определение индивидуального проекта как особой формы организации деятельности обучающихся (учебное исследование или учебный проект) в рамках реализации основных общеобразовательных программ и устанавливает требования к результатам выполнения индивидуального проекта (п. 11 ФГОС СОО). </w:t>
      </w:r>
    </w:p>
    <w:p w:rsidR="00311F17" w:rsidRPr="0080692F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выполнение обучающимися индивидуального проекта является одним из условий достижения предметных и </w:t>
      </w:r>
      <w:proofErr w:type="spellStart"/>
      <w:r w:rsidRPr="0080692F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 освоения основных общеобразовательных программ основного общего и среднего общего образования. </w:t>
      </w:r>
    </w:p>
    <w:p w:rsidR="00311F17" w:rsidRPr="0080692F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п. 20 </w:t>
      </w:r>
      <w:r w:rsidRPr="0080692F">
        <w:rPr>
          <w:rFonts w:ascii="Times New Roman" w:eastAsia="Calibri" w:hAnsi="Times New Roman" w:cs="Times New Roman"/>
          <w:b/>
          <w:sz w:val="28"/>
          <w:szCs w:val="28"/>
        </w:rPr>
        <w:t>Порядка организации и осуществления образовательной деятельности по ООП НОО, ООО, СОО</w:t>
      </w: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освоение обучающимися основных образовательных программ основного общего и среднего общего образования завершается итоговой аттестацией, которая </w:t>
      </w: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является обязательной. </w:t>
      </w:r>
    </w:p>
    <w:p w:rsidR="00311F17" w:rsidRPr="0080692F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уровне основного общего образования при итоговом оценивании результатов освоения обучающимися основной общеобразовательной программы основного общего образования должны учитываться </w:t>
      </w:r>
      <w:proofErr w:type="spellStart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 (п. 12 ФГОС ООО).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отбор обучающихся при приеме либо переводе в общеобразовательные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осуществляется, в том числе, и по результатам презентации портфолио (представления грамот, дипломов, сертификатов, удостоверений и иных документов, подтверждающих достижения по учебным предметам соответствующего профиля обучения) (п. 8 Порядка об организации индивидуального отбора). В связи с этим результаты выполнения индивидуального проекта могут войти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 портфолио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и быть учтены при приеме в профильные классы.</w:t>
      </w:r>
    </w:p>
    <w:p w:rsidR="00311F17" w:rsidRPr="0080692F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Так как на уровне среднего общего образования выполнение обучающимися индивидуального(</w:t>
      </w:r>
      <w:proofErr w:type="spellStart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</w:t>
      </w:r>
      <w:proofErr w:type="spellEnd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проекта(</w:t>
      </w:r>
      <w:proofErr w:type="spellStart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должно быть предусмотрено в учебном плане (п. 18.3.1 ФГОС СОО), выполнение их обучающимися является основанием для допуска к государственной итоговой аттестации (ч. 6 ст. 59 Закона об образовании).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образовательных отношений (педагогические работники, обучающиеся, родители (законные представители)) принимают участие в формировании учебного плана, в том числе с целью введения учебных курсов, обеспечивающих образовательные потребности и интересы обучающихся (п. 15, 18.3.1 ФГОС ООО), также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(п. 1 ч. 3 ст. 44 Закона об образовании).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основной общеобразовательной программы основного общего образования в части учебного плана, формируемой участниками образовательных отношений, может быть включен учебный (элективный) курс для обучающихся по организации учебно-исследовательской и проектной деятельности. В этом случае наименование учебного (элективного) курса, изученного выпускниками в объеме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менее 64 часов за два учебных года, указывается в «Дополнительных сведениях» бланка приложения к аттестату об основном общем образовании (п. 5.2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14.02.2014 № 115).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учебным планом на уровне основного общего образования не предусмотрен учебный (элективный) курс по организации учебно-исследовательской и проектной деятельности, то выполнение обучающимся индивидуального проекта может фиксироваться в классном журнале на отдельной странице «Проектная деятельность».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18.3.1 ФГОС СОО в учебном плане должно быть предусмотрено выполнение обучающимися индивидуального(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Индивидуальный проект выполняется обучающимся в течение одного года или двух лет в рамках учебного времени, специально отведенного в обязательной части учебного плана в объеме не менее 64 часов, итоговые отметки по данному учебному курсу указываются в левой и правой части оборотной стороны бланка приложения к аттестату о среднем общем образовании в графе «Наименование учебных предметов» (п. 5.3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14.02.2014 № 115).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При реализации учебного (элективного) курса для обучающихся по организации учебно-исследовательской и проектной деятельности в рамках учебных планов основных общеобразовательных программ основного общего и среднего общего образования педагоги разрабатывают рабочие программы, темы занятий в соответствии с тематическим планированием записывают в классные журналы (учебный курс обязательной части учебного плана) или в журналы элективных курсов (учебный курс части учебного плана, формируемой участниками образовательных отношений).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Оценивание проектной деятельности осуществляется в соответствии с локальным нормативным актом общеобразовательной организации, регламентирующим формы, периодичность и порядок текущего контроля успеваемости и промежуточной аттестации обучающихся.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Таким образом, перед общеобразовательной организацией, реализующей ФГОС ООО и ФГОС СОО, стоит задача организации и сопровождения выполнения обучающимися проектной деятельности в рамках урочной и внеурочной деятельности.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2.</w:t>
      </w:r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Сопровождение </w:t>
      </w:r>
      <w:r w:rsidRPr="00311F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выполнения обучающимися 9-х классов индивидуального проекта 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как формы итогового оценивания предметных и </w:t>
      </w:r>
      <w:proofErr w:type="spellStart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результатов освоения основной общеобразовательной программы основного общего образования.</w:t>
      </w: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Основным нормативным документом, определяющим отбор содержания проектной деятельности на уровне основного общего образования, является ФГОС ООО, в котором в качестве направлений проектов указаны: исследовательское, инженерное, прикладное, информационное, социальное, игровое и творческое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. 4 п. 18.2.1 ФГОС ООО). </w:t>
      </w: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Согласно п. 18.2.1 ФГОС ООО Программа развития УУД должна содержать: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>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 xml:space="preserve">планируемые результаты формирования и развития компетентности обучающихся в области использования информационно-коммуникационных технологий, </w:t>
      </w:r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подготовки индивидуального проекта, выполняемого в процессе обучения в рамках одного предмета и на </w:t>
      </w:r>
      <w:proofErr w:type="spellStart"/>
      <w:r w:rsidRPr="00311F17">
        <w:rPr>
          <w:rFonts w:ascii="Times New Roman" w:eastAsia="Calibri" w:hAnsi="Times New Roman" w:cs="Times New Roman"/>
          <w:i/>
          <w:sz w:val="28"/>
          <w:szCs w:val="28"/>
        </w:rPr>
        <w:t>межпредметной</w:t>
      </w:r>
      <w:proofErr w:type="spellEnd"/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 основе;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виды взаимодействия с учебными, научными и социальными организациями, формы привлечения консультантов, экспертов и научных руководителей.</w:t>
      </w: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В связи с требованиями п. 18.2.1 ФГОС ООО общеобразовательным организациям необходимо описать особенности подготовки обучающимися индивидуальных проектов и организацию сопровождения обучающихся в локальном нормативном акте. Таким локальным нормативным актом может быть положение о формах, периодичности и порядке текущего контроля успеваемости и промежуточной аттестации обучающихся или иной локальный нормативный акт, регламентирующий организацию проектной и учебно-исследовательской деятельности обучающихся. Кроме того, особенности подготовки обучающимися индивидуальных проектов могут быть описаны и в Программе развития УУД в рамках ООП ООО.</w:t>
      </w:r>
    </w:p>
    <w:p w:rsidR="00311F17" w:rsidRPr="00311F17" w:rsidRDefault="00311F17" w:rsidP="00311F17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11F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ПООП ООО (пункт 2.1.5) индивидуальный проект представляет собой самостоятельную работу, осуществляемую обучающимся на протяжении длительного периода. В ходе такой работы обучающийся (автор проекта) самостоятельно или с помощью педагога получает возможность научиться планировать и работать по плану – это один из важнейших не только учебных, но и </w:t>
      </w:r>
      <w:r w:rsidRPr="00311F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социальных навыков, которым должен овладеть обучающийся.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Согласно п. 10.5 СанПиН 2.4.2.2821-10 часы, отведенные на внеурочную деятельность, используются в том числе для проведения общественно полезных практик, исследовательской деятельности, реализации образовательных проектов и других мероприятий. Таким образом,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проект может быть выполнен обучающимся в рамках одного или нескольких учебных предметов или в рамках программы внеурочной деятельности.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над индивидуальными проектами обучающихся основного общего образования может осуществляться через урочную, внеурочную деятельность и внеклассную воспитательную работу, что учитывается при проектировании учебного плана, плана внеурочной деятельности и планов воспитательной работы общеобразовательной организации. Руководителями (или консультантами,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) индивидуального проекта обучающихся 9-го класса могут являться учителя-предметники, учителя, ведущие соответствующую программу внеурочной деятельности, социальный педагог, педагог-организатор, педагог-библиотекарь.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Согласно </w:t>
      </w:r>
      <w:r w:rsidRPr="00311F17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Профессиональному стандарту «Педагог»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владение формами и методами обучения, в том числе проектной деятельностью, организацией самостоятельной деятельности обучающихся, в том числе исследовательской, </w:t>
      </w:r>
      <w:r w:rsidRPr="00311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относится к необходимым умениям педагога. В соответствии с </w:t>
      </w:r>
      <w:r w:rsidRPr="00311F17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в должностные обязанности учителя входит организация самостоятельной деятельности обучающихся, в том числе исследовательской.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Темы индивидуальных проектов разрабатывает общеобразовательная организация, и в начале учебного года обучающиеся 9-го класса выбирают тему проекта из числа предложенных, причем обучающийся может предложить свою тематику проекта в соответствии с личными индивидуальными интересами. Перечень тем проектов, исполнители, руководители проектов, сроки защиты утверждаются на уровне общеобразовательной организации.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Сопровождение проектной деятельности обучающегося 9-го класса может осуществлять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руководитель (консультант, 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тьютор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), который по запросу обучающегося консультирует его по вопросам планирования, методики реализации проекта, оформления и представления результатов его выполнения.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Для организации работы над индивидуальным проектом целесообразно использовать технологическую карту, которая является развернутым планом реализации проектной деятельности и отражает цель деятельности, ожидаемый продукт проектной деятельности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качественные характеристики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, критерии оценки продукта проектной деятельности, фиксирует необходимые для </w:t>
      </w:r>
      <w:r w:rsidRPr="00311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проекта ресурсы (информационные, материально-технические, временные)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и способы реализации проекта,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описывает поэтапные действия, обеспечивающие реализацию проекта.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1F17" w:rsidRPr="00311F17" w:rsidRDefault="00311F17" w:rsidP="00311F17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p w:rsidR="00311F17" w:rsidRPr="00311F17" w:rsidRDefault="00311F17" w:rsidP="00311F1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проекта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4"/>
        <w:gridCol w:w="1110"/>
        <w:gridCol w:w="2126"/>
        <w:gridCol w:w="5528"/>
      </w:tblGrid>
      <w:tr w:rsidR="00311F17" w:rsidRPr="00311F17" w:rsidTr="000554D5">
        <w:trPr>
          <w:trHeight w:val="937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«_______________» (тема проекта)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область, учебные предметы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(</w:t>
            </w:r>
            <w:proofErr w:type="spellStart"/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Консультант(ы) </w:t>
            </w:r>
          </w:p>
        </w:tc>
      </w:tr>
      <w:tr w:rsidR="00311F17" w:rsidRPr="00311F17" w:rsidTr="000554D5">
        <w:trPr>
          <w:trHeight w:val="711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 проектной деятельности. 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 адресован проект. Его цель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проектной деятельности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1147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необходимо для выполнения проекта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материалы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674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Необходимые умения, способы работы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2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выполнения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над проектом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</w:t>
            </w: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Итоговые результаты 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</w:tbl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проекта разрабатывается обучающимся совместно с руководителем проекта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В соответствии с технологической картой проекта определяются индивидуальная траектория проектной деятельности, сроки и формы представления промежуточных результатов, общая продолжительность проектной деятельности и рекомендуемые сроки защиты проекта.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Результатом проектной деятельности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 продукт, обладающий определенными потребительскими качествами и позволяющий решить личностную или социально значимую проблему. Желательно, чтобы продукт проектной деятельности имел практическое применение, был востребован в жизни (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материальный объект, макет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иное конструкторское изделие; сценарий, журнал,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видеофильм, коллаж, иная художественная творческая работа в области литературы, музыки, изобразительного искусства, экранных искусств; компьютерная игра, анимация, программа, сайт; бизнес-план, мини-предприятие; пакет решений на основе анализа опроса, законопроект, социальная акция и др.).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Общим требованием является необходимость соблюдения норм и правил цитирования, ссылок на различные источники. </w:t>
      </w:r>
      <w:r w:rsidRPr="00311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заимствования текста работы (плагиата) без указания ссылок на источник индивидуальный проект к защите не может быть допущен.</w:t>
      </w:r>
    </w:p>
    <w:p w:rsidR="00311F17" w:rsidRPr="0080692F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Защита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обучающихся 9-го класса может проходить в рамках общешкольной конференции, предметной недели или других образовательных событий по выбору общеобразовательной организации. </w:t>
      </w:r>
      <w:r w:rsidRPr="0080692F">
        <w:rPr>
          <w:rFonts w:ascii="Times New Roman" w:eastAsia="Calibri" w:hAnsi="Times New Roman" w:cs="Times New Roman"/>
          <w:b/>
          <w:sz w:val="28"/>
          <w:szCs w:val="28"/>
        </w:rPr>
        <w:t xml:space="preserve">Общешкольная конференция, как форма образовательного события, </w:t>
      </w: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остав материалов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подготовленных по завершении проекта для его защиты, утверждается на уровне общеобразовательной организации. В состав материалов могут быть включены: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выносимый на защиту 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продукт проектной деятельности (реальное изделие, фото/видеоотчет);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технологическая карта проекта;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3)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подготовленная учащимся </w:t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краткая пояснительная записка к проекту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(объемом не более одной машинописной страницы), отражающая рефлексию по итогам проектной деятельности (Почему разработан этот проект? Какая идея легла в основу проекта? Какие идеи еще были? Почему их отвергли? Соответствует ли результат деятельности тому проекту, который собирались выполнять? Каковы этапы выполнения проекта? В чем они заключались? Достаточны ли были имеющиеся знания и умения или в процессе работы над проектом пришлось чему-либо учиться? Насколько хорошо было спланировано и использовано время? Что бы могло быть сделано по-другому, если бы снова начать разрабатывать этот проект? Каково мнение людей, которые будут использовать проект?);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критериальная</w:t>
      </w:r>
      <w:proofErr w:type="spellEnd"/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оценка и анализ автором проекта полученного результата проектной деятельности (по критериям технологической карты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объемом не более одной машинописной страницы);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краткий отзыв руководителя,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содержащий характеристику работы учащегося в ходе выполнения проекта, в том числе: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инициативности и самостоятельности; 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ответственности (включая динамику отношения к выполняемой работе);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11F17" w:rsidRPr="0080692F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оценки результатов выполнения обучающимися 9-го класса индивидуальных проектов в общеобразовательной организации может быть создана экспертная комиссия. В комиссию по оценке индивидуальных проектов могут входить представители всех участников образовательных отношений, ее состав, порядок работы утверждается на уровне общеобразовательной организации.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выполнения проекта оцениваются экспертной комиссией по итогам публичной защиты обучающимся представленного продукта, его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и рефлексии проектной деятельности, а также отзыва руководителя проекта. 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Оценивание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обучающихся основного общего образования ориентировано на общие критерии, выявляющие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обучения, установленные п. 10 ФГОС ООО: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(данные критерии в целом включают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регулятивных универсальных учебных действий);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(данный критерий в целом включает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познавательных универсальных учебных действий);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(данный критерий в целом включает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коммуникативных учебных действий).</w:t>
      </w:r>
    </w:p>
    <w:p w:rsidR="00311F17" w:rsidRPr="00311F17" w:rsidRDefault="00311F17" w:rsidP="00311F17">
      <w:pPr>
        <w:suppressAutoHyphens/>
        <w:spacing w:after="0" w:line="288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Общие критерии оценки индивидуального проекта должны быть заблаговременно доведены до сведения обучающихся 9-го класса и их родителей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(законных представителей) и могут быть конкретизированы системой показателей. В случае выдающихся достижений обучающегося 9-го класса, продемонстрированных в проектной деятельности,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комиссия может подготовить особое заключение о достоинствах проекта, которое может быть использовано при поступлении в профильные классы.</w:t>
      </w: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F17" w:rsidRDefault="00311F17" w:rsidP="0080692F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Рекомендуемая литература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Внутришкольная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система оценки качества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образования :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метод. рекомендации: сб. / сост. И.А. Рычкова, Л.Н.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Узико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Ушенина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под.ред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А.Н. </w:t>
      </w:r>
      <w:r w:rsidRPr="00311F17">
        <w:rPr>
          <w:rFonts w:ascii="Times New Roman" w:eastAsia="Calibri" w:hAnsi="Times New Roman" w:cs="Times New Roman"/>
          <w:sz w:val="28"/>
          <w:szCs w:val="28"/>
        </w:rPr>
        <w:t>Муромцева. – Череповец, 2016.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Лушников, И.Д. Формирование познавательных универсальных учебных действий в технологиях проектной и учебно-исследовате</w:t>
      </w:r>
      <w:r>
        <w:rPr>
          <w:rFonts w:ascii="Times New Roman" w:eastAsia="Calibri" w:hAnsi="Times New Roman" w:cs="Times New Roman"/>
          <w:sz w:val="28"/>
          <w:szCs w:val="28"/>
        </w:rPr>
        <w:t>льской деятельности обучающихся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: пособие для учителя / И.Д. Лушников, Е.Ю.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Ногтева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. – Вологда: ВИРО, 2013. (Серия «Цифровая школа как ресурсный центр сетевого взаимодействия»).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Организация проектной деятельности обучающихся основного образования: метод. рекомендации /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Вологод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. ин-т развития образования; [под ред. Афанасьевой Н.В.,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Малухиной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Н.В.]. – Вологда: ВИРО, 2015.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Эффективные модели и практики реализации системы оценки планируемых результатов в соответствии с требованиями ФГОС. – Вологда: ВИРО, 2016. (Серия «Работаем по ФГОС»,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. 1).</w:t>
      </w:r>
    </w:p>
    <w:p w:rsidR="00311F17" w:rsidRPr="00311F17" w:rsidRDefault="00311F17" w:rsidP="00311F1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2AB" w:rsidRPr="00311F17" w:rsidRDefault="008162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F17" w:rsidRPr="00311F17" w:rsidRDefault="00311F17">
      <w:pPr>
        <w:rPr>
          <w:rFonts w:ascii="Times New Roman" w:hAnsi="Times New Roman" w:cs="Times New Roman"/>
          <w:sz w:val="28"/>
          <w:szCs w:val="28"/>
        </w:rPr>
      </w:pPr>
    </w:p>
    <w:sectPr w:rsidR="00311F17" w:rsidRPr="00311F17" w:rsidSect="00EF795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AE" w:rsidRDefault="00105733">
      <w:pPr>
        <w:spacing w:after="0" w:line="240" w:lineRule="auto"/>
      </w:pPr>
      <w:r>
        <w:separator/>
      </w:r>
    </w:p>
  </w:endnote>
  <w:endnote w:type="continuationSeparator" w:id="0">
    <w:p w:rsidR="00A314AE" w:rsidRDefault="001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6" w:rsidRDefault="0080692F" w:rsidP="00DF120C">
    <w:pPr>
      <w:pStyle w:val="a3"/>
    </w:pPr>
  </w:p>
  <w:p w:rsidR="00671706" w:rsidRDefault="008069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AE" w:rsidRDefault="00105733">
      <w:pPr>
        <w:spacing w:after="0" w:line="240" w:lineRule="auto"/>
      </w:pPr>
      <w:r>
        <w:separator/>
      </w:r>
    </w:p>
  </w:footnote>
  <w:footnote w:type="continuationSeparator" w:id="0">
    <w:p w:rsidR="00A314AE" w:rsidRDefault="0010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923"/>
    <w:multiLevelType w:val="hybridMultilevel"/>
    <w:tmpl w:val="8588542E"/>
    <w:lvl w:ilvl="0" w:tplc="B712D60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57D99"/>
    <w:multiLevelType w:val="hybridMultilevel"/>
    <w:tmpl w:val="788C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73F5"/>
    <w:multiLevelType w:val="hybridMultilevel"/>
    <w:tmpl w:val="A9C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7"/>
    <w:rsid w:val="00105733"/>
    <w:rsid w:val="00311F17"/>
    <w:rsid w:val="0080692F"/>
    <w:rsid w:val="008162AB"/>
    <w:rsid w:val="00A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5C25"/>
  <w15:docId w15:val="{95274DE7-1076-4CD9-A992-412922EC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1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1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3</cp:revision>
  <dcterms:created xsi:type="dcterms:W3CDTF">2018-02-26T08:32:00Z</dcterms:created>
  <dcterms:modified xsi:type="dcterms:W3CDTF">2018-03-14T12:20:00Z</dcterms:modified>
</cp:coreProperties>
</file>